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076A38" w:rsidTr="0098028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76A38" w:rsidRPr="00E4422D" w:rsidRDefault="00076A38" w:rsidP="0098028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076A38" w:rsidRDefault="00076A38" w:rsidP="0098028E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076A38" w:rsidRDefault="00076A38" w:rsidP="0098028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076A38" w:rsidRDefault="00076A38" w:rsidP="0098028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076A38" w:rsidRDefault="00076A38" w:rsidP="0098028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76A38" w:rsidRDefault="00076A38" w:rsidP="0098028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:rsidR="00076A38" w:rsidRDefault="00076A38" w:rsidP="0098028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:rsidR="00076A38" w:rsidRDefault="00076A38" w:rsidP="00980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76A38" w:rsidRDefault="00076A38" w:rsidP="0098028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076A38" w:rsidRDefault="00076A38" w:rsidP="0098028E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076A38" w:rsidRDefault="00076A38" w:rsidP="0098028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076A38" w:rsidRDefault="00076A38" w:rsidP="0098028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076A38" w:rsidRDefault="00076A38" w:rsidP="0098028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76A38" w:rsidRDefault="00076A38" w:rsidP="0098028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:rsidR="00076A38" w:rsidRDefault="00076A38" w:rsidP="0098028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 авылы,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 урамы, 1</w:t>
            </w:r>
          </w:p>
          <w:p w:rsidR="00076A38" w:rsidRDefault="00076A38" w:rsidP="00980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076A38" w:rsidTr="0098028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76A38" w:rsidRDefault="00076A38" w:rsidP="009802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>HYPERLINK "mailto:%20Karmalinskoe.sp@tatar.ru"</w:instrText>
            </w:r>
            <w:r>
              <w:fldChar w:fldCharType="separate"/>
            </w:r>
            <w:r>
              <w:rPr>
                <w:rStyle w:val="a3"/>
                <w:bCs/>
                <w:sz w:val="20"/>
              </w:rPr>
              <w:t>Karmalinskoe.sp@tatar.ru</w:t>
            </w:r>
            <w:r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076A38" w:rsidRDefault="00076A38" w:rsidP="00076A38">
      <w:pPr>
        <w:spacing w:after="0" w:line="240" w:lineRule="auto"/>
        <w:rPr>
          <w:lang w:val="tt-RU" w:eastAsia="en-US"/>
        </w:rPr>
      </w:pPr>
    </w:p>
    <w:p w:rsidR="00076A38" w:rsidRDefault="00076A38" w:rsidP="00076A38">
      <w:pPr>
        <w:spacing w:after="0" w:line="240" w:lineRule="auto"/>
        <w:rPr>
          <w:lang w:val="tt-RU"/>
        </w:rPr>
      </w:pPr>
    </w:p>
    <w:p w:rsidR="00076A38" w:rsidRDefault="00076A38" w:rsidP="00076A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       КАРАР</w:t>
      </w:r>
    </w:p>
    <w:p w:rsidR="00076A38" w:rsidRDefault="00076A38" w:rsidP="00076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076A38" w:rsidRDefault="00076A38" w:rsidP="00076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76A38" w:rsidRDefault="00076A38" w:rsidP="00076A38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 27.0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№ 6</w:t>
      </w:r>
    </w:p>
    <w:p w:rsidR="00076A38" w:rsidRDefault="00076A38" w:rsidP="00076A38">
      <w:pPr>
        <w:spacing w:after="0" w:line="0" w:lineRule="atLeast"/>
        <w:rPr>
          <w:rFonts w:ascii="Times New Roman" w:hAnsi="Times New Roman" w:cs="Times New Roman"/>
        </w:rPr>
      </w:pPr>
    </w:p>
    <w:p w:rsidR="00076A38" w:rsidRDefault="00076A38" w:rsidP="00076A38">
      <w:pPr>
        <w:spacing w:after="0" w:line="0" w:lineRule="atLeast"/>
        <w:rPr>
          <w:rFonts w:ascii="Times New Roman" w:hAnsi="Times New Roman" w:cs="Times New Roman"/>
        </w:rPr>
      </w:pPr>
    </w:p>
    <w:p w:rsidR="00076A38" w:rsidRPr="00AA0B2D" w:rsidRDefault="00076A38" w:rsidP="00076A38">
      <w:pPr>
        <w:tabs>
          <w:tab w:val="left" w:pos="4111"/>
          <w:tab w:val="left" w:pos="4820"/>
        </w:tabs>
        <w:autoSpaceDE w:val="0"/>
        <w:autoSpaceDN w:val="0"/>
        <w:adjustRightInd w:val="0"/>
        <w:spacing w:after="0" w:line="0" w:lineRule="atLeast"/>
        <w:ind w:right="5387"/>
        <w:rPr>
          <w:rFonts w:ascii="Times New Roman" w:hAnsi="Times New Roman" w:cs="Times New Roman"/>
          <w:b/>
          <w:bCs/>
          <w:sz w:val="28"/>
          <w:szCs w:val="28"/>
        </w:rPr>
      </w:pPr>
      <w:r w:rsidRPr="00AA0B2D">
        <w:rPr>
          <w:rFonts w:ascii="Times New Roman" w:hAnsi="Times New Roman" w:cs="Times New Roman"/>
          <w:b/>
          <w:bCs/>
          <w:sz w:val="28"/>
          <w:szCs w:val="28"/>
        </w:rPr>
        <w:t xml:space="preserve">Об  оплате труда бухгалтерии муниципального образования </w:t>
      </w:r>
      <w:proofErr w:type="spellStart"/>
      <w:r w:rsidRPr="00AA0B2D">
        <w:rPr>
          <w:rFonts w:ascii="Times New Roman" w:hAnsi="Times New Roman" w:cs="Times New Roman"/>
          <w:b/>
          <w:bCs/>
          <w:sz w:val="28"/>
          <w:szCs w:val="28"/>
        </w:rPr>
        <w:t>Кармалинское</w:t>
      </w:r>
      <w:proofErr w:type="spellEnd"/>
      <w:r w:rsidRPr="00AA0B2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 Нижнекамского муниципального района Республики Татарстан, </w:t>
      </w:r>
    </w:p>
    <w:p w:rsidR="00076A38" w:rsidRPr="00AA0B2D" w:rsidRDefault="00076A38" w:rsidP="00076A38">
      <w:pPr>
        <w:tabs>
          <w:tab w:val="left" w:pos="4111"/>
          <w:tab w:val="left" w:pos="4820"/>
        </w:tabs>
        <w:autoSpaceDE w:val="0"/>
        <w:autoSpaceDN w:val="0"/>
        <w:adjustRightInd w:val="0"/>
        <w:spacing w:after="0" w:line="0" w:lineRule="atLeast"/>
        <w:ind w:right="5387"/>
        <w:rPr>
          <w:rFonts w:ascii="Times New Roman" w:hAnsi="Times New Roman" w:cs="Times New Roman"/>
          <w:b/>
          <w:bCs/>
          <w:sz w:val="28"/>
          <w:szCs w:val="28"/>
        </w:rPr>
      </w:pPr>
      <w:r w:rsidRPr="00AA0B2D">
        <w:rPr>
          <w:rFonts w:ascii="Times New Roman" w:hAnsi="Times New Roman" w:cs="Times New Roman"/>
          <w:b/>
          <w:bCs/>
          <w:sz w:val="28"/>
          <w:szCs w:val="28"/>
        </w:rPr>
        <w:t xml:space="preserve">на которые не распространяется </w:t>
      </w:r>
    </w:p>
    <w:p w:rsidR="00076A38" w:rsidRPr="00AA0B2D" w:rsidRDefault="00076A38" w:rsidP="00076A38">
      <w:pPr>
        <w:tabs>
          <w:tab w:val="left" w:pos="4111"/>
          <w:tab w:val="left" w:pos="4820"/>
        </w:tabs>
        <w:autoSpaceDE w:val="0"/>
        <w:autoSpaceDN w:val="0"/>
        <w:adjustRightInd w:val="0"/>
        <w:spacing w:after="0" w:line="0" w:lineRule="atLeast"/>
        <w:ind w:right="538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Единая тарифная сетка по </w:t>
      </w:r>
      <w:r w:rsidRPr="00AA0B2D">
        <w:rPr>
          <w:rFonts w:ascii="Times New Roman" w:hAnsi="Times New Roman" w:cs="Times New Roman"/>
          <w:b/>
          <w:bCs/>
          <w:sz w:val="28"/>
          <w:szCs w:val="28"/>
        </w:rPr>
        <w:t>оплате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0B2D">
        <w:rPr>
          <w:rFonts w:ascii="Times New Roman" w:hAnsi="Times New Roman" w:cs="Times New Roman"/>
          <w:b/>
          <w:bCs/>
          <w:sz w:val="28"/>
          <w:szCs w:val="28"/>
        </w:rPr>
        <w:t>труда работников бюджетной сферы Республики Татарстан</w:t>
      </w:r>
    </w:p>
    <w:p w:rsidR="00076A38" w:rsidRPr="00AA0B2D" w:rsidRDefault="00076A38" w:rsidP="00076A38">
      <w:pPr>
        <w:tabs>
          <w:tab w:val="left" w:pos="4111"/>
          <w:tab w:val="left" w:pos="4820"/>
        </w:tabs>
        <w:autoSpaceDE w:val="0"/>
        <w:autoSpaceDN w:val="0"/>
        <w:adjustRightInd w:val="0"/>
        <w:ind w:right="5384"/>
        <w:rPr>
          <w:rFonts w:ascii="Times New Roman" w:hAnsi="Times New Roman" w:cs="Times New Roman"/>
          <w:b/>
          <w:sz w:val="28"/>
          <w:szCs w:val="28"/>
        </w:rPr>
      </w:pPr>
    </w:p>
    <w:p w:rsidR="00076A38" w:rsidRPr="00AA0B2D" w:rsidRDefault="00076A38" w:rsidP="00076A3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A0B2D">
        <w:rPr>
          <w:rFonts w:ascii="Times New Roman" w:hAnsi="Times New Roman" w:cs="Times New Roman"/>
          <w:bCs/>
          <w:sz w:val="28"/>
          <w:szCs w:val="28"/>
        </w:rPr>
        <w:t xml:space="preserve">В целях обеспечения социальных гарантий, совершенствования и упорядочения оплаты труда работников бюджетной сферы, и в соответствии с Постановлением Кабинета Министров № 195 от 30.03.2018 "Об условиях оплаты труда работников отдельных организаций бюджетной сферы, на которые не распространяется Единая тарифная сетка по оплате труда работников бюджетной сферы", Совет муниципального образования </w:t>
      </w:r>
      <w:proofErr w:type="spellStart"/>
      <w:r w:rsidRPr="00AA0B2D">
        <w:rPr>
          <w:rFonts w:ascii="Times New Roman" w:hAnsi="Times New Roman" w:cs="Times New Roman"/>
          <w:bCs/>
          <w:sz w:val="28"/>
          <w:szCs w:val="28"/>
        </w:rPr>
        <w:t>Кармалинского</w:t>
      </w:r>
      <w:proofErr w:type="spellEnd"/>
      <w:r w:rsidRPr="00AA0B2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Нижнекамского муниципального района Республики Татарстан </w:t>
      </w:r>
      <w:proofErr w:type="gramEnd"/>
    </w:p>
    <w:p w:rsidR="00076A38" w:rsidRPr="00AA0B2D" w:rsidRDefault="00076A38" w:rsidP="00076A3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B2D">
        <w:rPr>
          <w:rFonts w:ascii="Times New Roman" w:hAnsi="Times New Roman" w:cs="Times New Roman"/>
          <w:b/>
          <w:bCs/>
          <w:sz w:val="28"/>
          <w:szCs w:val="28"/>
        </w:rPr>
        <w:t>РЕШАЕТ</w:t>
      </w:r>
      <w:r w:rsidRPr="00AA0B2D">
        <w:rPr>
          <w:rFonts w:ascii="Times New Roman" w:hAnsi="Times New Roman" w:cs="Times New Roman"/>
          <w:sz w:val="28"/>
          <w:szCs w:val="28"/>
        </w:rPr>
        <w:tab/>
      </w:r>
    </w:p>
    <w:p w:rsidR="00076A38" w:rsidRPr="00AA0B2D" w:rsidRDefault="00076A38" w:rsidP="00076A3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B2D">
        <w:rPr>
          <w:rFonts w:ascii="Times New Roman" w:hAnsi="Times New Roman" w:cs="Times New Roman"/>
          <w:sz w:val="28"/>
          <w:szCs w:val="28"/>
        </w:rPr>
        <w:t>Установить, что:</w:t>
      </w:r>
    </w:p>
    <w:p w:rsidR="00076A38" w:rsidRPr="00AA0B2D" w:rsidRDefault="00076A38" w:rsidP="00076A38">
      <w:pPr>
        <w:pStyle w:val="a4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B2D">
        <w:rPr>
          <w:rFonts w:ascii="Times New Roman" w:hAnsi="Times New Roman" w:cs="Times New Roman"/>
          <w:sz w:val="28"/>
          <w:szCs w:val="28"/>
        </w:rPr>
        <w:t>заработная плата специалистов бухгалтерии, на которых не распространяется Единая тарифная сетка по оплате труда работников бюджетной сферы Республики Татарста</w:t>
      </w:r>
      <w:proofErr w:type="gramStart"/>
      <w:r w:rsidRPr="00AA0B2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A0B2D">
        <w:rPr>
          <w:rFonts w:ascii="Times New Roman" w:hAnsi="Times New Roman" w:cs="Times New Roman"/>
          <w:sz w:val="28"/>
          <w:szCs w:val="28"/>
        </w:rPr>
        <w:t xml:space="preserve">далее – отдельные организации) </w:t>
      </w:r>
      <w:r w:rsidRPr="00AA0B2D">
        <w:rPr>
          <w:rFonts w:ascii="Times New Roman" w:hAnsi="Times New Roman" w:cs="Times New Roman"/>
          <w:sz w:val="28"/>
          <w:szCs w:val="28"/>
        </w:rPr>
        <w:lastRenderedPageBreak/>
        <w:t>состоит из месячного должностного оклада, ежемесячной надбавки к должностному окладу за выслугу лет, ежемесячной надбавки к должностному окладу за сложность и напряженность, ежемесячного денежного поощрения, премий по результатам работы, единовременной выплаты при предоставлении ежегодного оплачиваемого отпуска, материальной помощи, а также иных выплат в соответствии с законодательством. В состав заработной платы специалистов включаются дополнительные выплаты за совмещение профессий, расширение зон обслуживания и выполнение наряду со своей основной работой обязанностей временно отсутствующих работников;</w:t>
      </w:r>
    </w:p>
    <w:p w:rsidR="00076A38" w:rsidRPr="00AA0B2D" w:rsidRDefault="00076A38" w:rsidP="00076A38">
      <w:pPr>
        <w:pStyle w:val="2"/>
        <w:spacing w:line="240" w:lineRule="auto"/>
        <w:ind w:firstLine="567"/>
        <w:rPr>
          <w:bCs/>
          <w:color w:val="000000"/>
          <w:szCs w:val="28"/>
        </w:rPr>
      </w:pPr>
      <w:r w:rsidRPr="00AA0B2D">
        <w:rPr>
          <w:szCs w:val="28"/>
        </w:rPr>
        <w:t xml:space="preserve">размеры должностных окладов специалистов бухгалтерии исчисляются кратно размеру </w:t>
      </w:r>
      <w:r w:rsidRPr="00AA0B2D">
        <w:rPr>
          <w:bCs/>
          <w:color w:val="000000"/>
          <w:szCs w:val="28"/>
        </w:rPr>
        <w:t xml:space="preserve">должностного оклада секретаря, заместителя руководителя структурного подразделения отдельной организации бюджетной </w:t>
      </w:r>
      <w:proofErr w:type="gramStart"/>
      <w:r w:rsidRPr="00AA0B2D">
        <w:rPr>
          <w:bCs/>
          <w:color w:val="000000"/>
          <w:szCs w:val="28"/>
        </w:rPr>
        <w:t>сферы</w:t>
      </w:r>
      <w:proofErr w:type="gramEnd"/>
      <w:r w:rsidRPr="00AA0B2D">
        <w:rPr>
          <w:bCs/>
          <w:color w:val="000000"/>
          <w:szCs w:val="28"/>
        </w:rPr>
        <w:t xml:space="preserve"> на которые не распространяется Единая тарифная сетка по оплате труда работников бюджетной сферы Республики Татарстан, который составляет 11 163 рубля.</w:t>
      </w:r>
    </w:p>
    <w:p w:rsidR="00076A38" w:rsidRPr="00AA0B2D" w:rsidRDefault="00076A38" w:rsidP="00076A38">
      <w:pPr>
        <w:pStyle w:val="2"/>
        <w:spacing w:line="240" w:lineRule="auto"/>
        <w:ind w:firstLine="567"/>
        <w:rPr>
          <w:bCs/>
          <w:color w:val="000000"/>
          <w:szCs w:val="28"/>
        </w:rPr>
      </w:pPr>
      <w:r w:rsidRPr="00AA0B2D">
        <w:rPr>
          <w:bCs/>
          <w:color w:val="000000"/>
          <w:szCs w:val="28"/>
        </w:rPr>
        <w:t xml:space="preserve">Размеры месячных тарифных ставок и компенсационных выплат рабочим отдельных учреждений рассчитываются на основе Единой тарифной сетки по оплате </w:t>
      </w:r>
      <w:proofErr w:type="gramStart"/>
      <w:r w:rsidRPr="00AA0B2D">
        <w:rPr>
          <w:bCs/>
          <w:color w:val="000000"/>
          <w:szCs w:val="28"/>
        </w:rPr>
        <w:t>труда работников организаций бюджетной сферы Республики</w:t>
      </w:r>
      <w:proofErr w:type="gramEnd"/>
      <w:r w:rsidRPr="00AA0B2D">
        <w:rPr>
          <w:bCs/>
          <w:color w:val="000000"/>
          <w:szCs w:val="28"/>
        </w:rPr>
        <w:t xml:space="preserve"> Татарстан.</w:t>
      </w:r>
    </w:p>
    <w:p w:rsidR="00076A38" w:rsidRPr="00AA0B2D" w:rsidRDefault="00076A38" w:rsidP="00076A38">
      <w:pPr>
        <w:pStyle w:val="2"/>
        <w:spacing w:line="240" w:lineRule="auto"/>
        <w:ind w:firstLine="567"/>
        <w:rPr>
          <w:szCs w:val="28"/>
        </w:rPr>
      </w:pPr>
      <w:r w:rsidRPr="00AA0B2D">
        <w:rPr>
          <w:szCs w:val="28"/>
        </w:rPr>
        <w:t>2. Утвердить:</w:t>
      </w:r>
    </w:p>
    <w:p w:rsidR="00076A38" w:rsidRPr="00AA0B2D" w:rsidRDefault="00076A38" w:rsidP="00076A3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A0B2D">
        <w:rPr>
          <w:rFonts w:ascii="Times New Roman" w:hAnsi="Times New Roman" w:cs="Times New Roman"/>
          <w:bCs/>
          <w:sz w:val="28"/>
          <w:szCs w:val="28"/>
        </w:rPr>
        <w:t>коэффициенты кратности, применяемые при исчислении размеров должностных окладов специалистов отдельных организаций бюджетной сферы</w:t>
      </w:r>
      <w:r w:rsidRPr="00AA0B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0B2D">
        <w:rPr>
          <w:rFonts w:ascii="Times New Roman" w:hAnsi="Times New Roman" w:cs="Times New Roman"/>
          <w:bCs/>
          <w:sz w:val="28"/>
          <w:szCs w:val="28"/>
        </w:rPr>
        <w:t>Кармалинского</w:t>
      </w:r>
      <w:proofErr w:type="spellEnd"/>
      <w:r w:rsidRPr="00AA0B2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Нижнекамского муниципального района Республики Татарстан, на которое не распространяется Единая тарифная сетка по оплате труда работников бюджетной сферы Республики Татарстан согласно приложению № 1.</w:t>
      </w:r>
      <w:proofErr w:type="gramEnd"/>
    </w:p>
    <w:p w:rsidR="00076A38" w:rsidRPr="00AA0B2D" w:rsidRDefault="00076A38" w:rsidP="00076A38">
      <w:pPr>
        <w:pStyle w:val="2"/>
        <w:spacing w:line="240" w:lineRule="auto"/>
        <w:ind w:firstLine="567"/>
        <w:rPr>
          <w:szCs w:val="28"/>
        </w:rPr>
      </w:pPr>
    </w:p>
    <w:p w:rsidR="00076A38" w:rsidRPr="00AA0B2D" w:rsidRDefault="00076A38" w:rsidP="00076A38">
      <w:pPr>
        <w:pStyle w:val="2"/>
        <w:spacing w:line="240" w:lineRule="auto"/>
        <w:ind w:firstLine="567"/>
        <w:rPr>
          <w:szCs w:val="28"/>
        </w:rPr>
      </w:pPr>
      <w:r w:rsidRPr="00AA0B2D">
        <w:rPr>
          <w:szCs w:val="28"/>
        </w:rPr>
        <w:t>3. Установить специалистам отдельных организаций:</w:t>
      </w:r>
    </w:p>
    <w:p w:rsidR="00076A38" w:rsidRPr="00AA0B2D" w:rsidRDefault="00076A38" w:rsidP="00076A38">
      <w:pPr>
        <w:pStyle w:val="2"/>
        <w:spacing w:line="240" w:lineRule="auto"/>
        <w:ind w:firstLine="567"/>
        <w:rPr>
          <w:szCs w:val="28"/>
        </w:rPr>
      </w:pPr>
      <w:r w:rsidRPr="00AA0B2D">
        <w:rPr>
          <w:szCs w:val="28"/>
        </w:rPr>
        <w:t>1) ежемесячную надбавку к должностному окладу за выслугу лет в следующих размерах:</w:t>
      </w:r>
    </w:p>
    <w:tbl>
      <w:tblPr>
        <w:tblStyle w:val="a5"/>
        <w:tblW w:w="0" w:type="auto"/>
        <w:tblLook w:val="04A0"/>
      </w:tblPr>
      <w:tblGrid>
        <w:gridCol w:w="4755"/>
        <w:gridCol w:w="4816"/>
      </w:tblGrid>
      <w:tr w:rsidR="00076A38" w:rsidRPr="00AA0B2D" w:rsidTr="0098028E">
        <w:tc>
          <w:tcPr>
            <w:tcW w:w="5210" w:type="dxa"/>
          </w:tcPr>
          <w:p w:rsidR="00076A38" w:rsidRPr="00AA0B2D" w:rsidRDefault="00076A38" w:rsidP="0098028E">
            <w:pPr>
              <w:pStyle w:val="2"/>
              <w:spacing w:line="240" w:lineRule="auto"/>
              <w:ind w:firstLine="1134"/>
              <w:rPr>
                <w:szCs w:val="28"/>
              </w:rPr>
            </w:pPr>
            <w:r w:rsidRPr="00AA0B2D">
              <w:rPr>
                <w:szCs w:val="28"/>
              </w:rPr>
              <w:t>При стаже работы</w:t>
            </w:r>
            <w:r w:rsidRPr="00AA0B2D">
              <w:rPr>
                <w:szCs w:val="28"/>
              </w:rPr>
              <w:tab/>
            </w:r>
          </w:p>
        </w:tc>
        <w:tc>
          <w:tcPr>
            <w:tcW w:w="5210" w:type="dxa"/>
          </w:tcPr>
          <w:p w:rsidR="00076A38" w:rsidRPr="00AA0B2D" w:rsidRDefault="00076A38" w:rsidP="0098028E">
            <w:pPr>
              <w:pStyle w:val="2"/>
              <w:spacing w:line="240" w:lineRule="auto"/>
              <w:ind w:firstLine="0"/>
              <w:rPr>
                <w:szCs w:val="28"/>
              </w:rPr>
            </w:pPr>
            <w:r w:rsidRPr="00AA0B2D">
              <w:rPr>
                <w:szCs w:val="28"/>
              </w:rPr>
              <w:t>Ежемесячная надбавка, процентов</w:t>
            </w:r>
          </w:p>
        </w:tc>
      </w:tr>
      <w:tr w:rsidR="00076A38" w:rsidRPr="00AA0B2D" w:rsidTr="0098028E">
        <w:tc>
          <w:tcPr>
            <w:tcW w:w="5210" w:type="dxa"/>
          </w:tcPr>
          <w:p w:rsidR="00076A38" w:rsidRPr="00AA0B2D" w:rsidRDefault="00076A38" w:rsidP="0098028E">
            <w:pPr>
              <w:pStyle w:val="2"/>
              <w:spacing w:line="240" w:lineRule="auto"/>
              <w:ind w:firstLine="1134"/>
              <w:jc w:val="left"/>
              <w:rPr>
                <w:szCs w:val="28"/>
              </w:rPr>
            </w:pPr>
            <w:r w:rsidRPr="00AA0B2D">
              <w:rPr>
                <w:szCs w:val="28"/>
              </w:rPr>
              <w:t>от 1 до 5 лет</w:t>
            </w:r>
          </w:p>
        </w:tc>
        <w:tc>
          <w:tcPr>
            <w:tcW w:w="5210" w:type="dxa"/>
          </w:tcPr>
          <w:p w:rsidR="00076A38" w:rsidRPr="00AA0B2D" w:rsidRDefault="00076A38" w:rsidP="0098028E">
            <w:pPr>
              <w:pStyle w:val="2"/>
              <w:spacing w:line="240" w:lineRule="auto"/>
              <w:ind w:firstLine="0"/>
              <w:jc w:val="center"/>
              <w:rPr>
                <w:szCs w:val="28"/>
              </w:rPr>
            </w:pPr>
            <w:r w:rsidRPr="00AA0B2D">
              <w:rPr>
                <w:szCs w:val="28"/>
              </w:rPr>
              <w:t>5</w:t>
            </w:r>
          </w:p>
        </w:tc>
      </w:tr>
      <w:tr w:rsidR="00076A38" w:rsidRPr="00AA0B2D" w:rsidTr="0098028E">
        <w:tc>
          <w:tcPr>
            <w:tcW w:w="5210" w:type="dxa"/>
          </w:tcPr>
          <w:p w:rsidR="00076A38" w:rsidRPr="00AA0B2D" w:rsidRDefault="00076A38" w:rsidP="0098028E">
            <w:pPr>
              <w:pStyle w:val="2"/>
              <w:spacing w:line="240" w:lineRule="auto"/>
              <w:ind w:firstLine="1134"/>
              <w:jc w:val="left"/>
              <w:rPr>
                <w:szCs w:val="28"/>
              </w:rPr>
            </w:pPr>
            <w:r w:rsidRPr="00AA0B2D">
              <w:rPr>
                <w:szCs w:val="28"/>
              </w:rPr>
              <w:t>от 5 до 10 лет</w:t>
            </w:r>
          </w:p>
        </w:tc>
        <w:tc>
          <w:tcPr>
            <w:tcW w:w="5210" w:type="dxa"/>
          </w:tcPr>
          <w:p w:rsidR="00076A38" w:rsidRPr="00AA0B2D" w:rsidRDefault="00076A38" w:rsidP="0098028E">
            <w:pPr>
              <w:pStyle w:val="2"/>
              <w:spacing w:line="240" w:lineRule="auto"/>
              <w:ind w:firstLine="0"/>
              <w:jc w:val="center"/>
              <w:rPr>
                <w:szCs w:val="28"/>
              </w:rPr>
            </w:pPr>
            <w:r w:rsidRPr="00AA0B2D">
              <w:rPr>
                <w:szCs w:val="28"/>
              </w:rPr>
              <w:t>7</w:t>
            </w:r>
          </w:p>
        </w:tc>
      </w:tr>
      <w:tr w:rsidR="00076A38" w:rsidRPr="00AA0B2D" w:rsidTr="0098028E">
        <w:tc>
          <w:tcPr>
            <w:tcW w:w="5210" w:type="dxa"/>
          </w:tcPr>
          <w:p w:rsidR="00076A38" w:rsidRPr="00AA0B2D" w:rsidRDefault="00076A38" w:rsidP="0098028E">
            <w:pPr>
              <w:pStyle w:val="2"/>
              <w:spacing w:line="240" w:lineRule="auto"/>
              <w:ind w:firstLine="1134"/>
              <w:jc w:val="left"/>
              <w:rPr>
                <w:szCs w:val="28"/>
              </w:rPr>
            </w:pPr>
            <w:r w:rsidRPr="00AA0B2D">
              <w:rPr>
                <w:szCs w:val="28"/>
              </w:rPr>
              <w:t>от 10 до 15 лет</w:t>
            </w:r>
          </w:p>
        </w:tc>
        <w:tc>
          <w:tcPr>
            <w:tcW w:w="5210" w:type="dxa"/>
          </w:tcPr>
          <w:p w:rsidR="00076A38" w:rsidRPr="00AA0B2D" w:rsidRDefault="00076A38" w:rsidP="0098028E">
            <w:pPr>
              <w:pStyle w:val="2"/>
              <w:spacing w:line="240" w:lineRule="auto"/>
              <w:ind w:firstLine="0"/>
              <w:jc w:val="center"/>
              <w:rPr>
                <w:szCs w:val="28"/>
              </w:rPr>
            </w:pPr>
            <w:r w:rsidRPr="00AA0B2D">
              <w:rPr>
                <w:szCs w:val="28"/>
              </w:rPr>
              <w:t>10</w:t>
            </w:r>
          </w:p>
        </w:tc>
      </w:tr>
      <w:tr w:rsidR="00076A38" w:rsidRPr="00AA0B2D" w:rsidTr="0098028E">
        <w:tc>
          <w:tcPr>
            <w:tcW w:w="5210" w:type="dxa"/>
          </w:tcPr>
          <w:p w:rsidR="00076A38" w:rsidRPr="00AA0B2D" w:rsidRDefault="00076A38" w:rsidP="0098028E">
            <w:pPr>
              <w:pStyle w:val="2"/>
              <w:spacing w:line="240" w:lineRule="auto"/>
              <w:ind w:firstLine="1134"/>
              <w:jc w:val="left"/>
              <w:rPr>
                <w:szCs w:val="28"/>
              </w:rPr>
            </w:pPr>
            <w:r w:rsidRPr="00AA0B2D">
              <w:rPr>
                <w:szCs w:val="28"/>
              </w:rPr>
              <w:t>свыше15 лет</w:t>
            </w:r>
          </w:p>
        </w:tc>
        <w:tc>
          <w:tcPr>
            <w:tcW w:w="5210" w:type="dxa"/>
          </w:tcPr>
          <w:p w:rsidR="00076A38" w:rsidRPr="00AA0B2D" w:rsidRDefault="00076A38" w:rsidP="0098028E">
            <w:pPr>
              <w:pStyle w:val="2"/>
              <w:spacing w:line="240" w:lineRule="auto"/>
              <w:ind w:firstLine="0"/>
              <w:jc w:val="center"/>
              <w:rPr>
                <w:szCs w:val="28"/>
              </w:rPr>
            </w:pPr>
            <w:r w:rsidRPr="00AA0B2D">
              <w:rPr>
                <w:szCs w:val="28"/>
              </w:rPr>
              <w:t>15</w:t>
            </w:r>
          </w:p>
        </w:tc>
      </w:tr>
    </w:tbl>
    <w:p w:rsidR="00076A38" w:rsidRPr="00AA0B2D" w:rsidRDefault="00076A38" w:rsidP="00076A38">
      <w:pPr>
        <w:jc w:val="both"/>
        <w:rPr>
          <w:rFonts w:ascii="Times New Roman" w:hAnsi="Times New Roman" w:cs="Times New Roman"/>
          <w:sz w:val="28"/>
          <w:szCs w:val="28"/>
        </w:rPr>
      </w:pPr>
      <w:r w:rsidRPr="00AA0B2D">
        <w:rPr>
          <w:rFonts w:ascii="Times New Roman" w:hAnsi="Times New Roman" w:cs="Times New Roman"/>
          <w:sz w:val="28"/>
          <w:szCs w:val="28"/>
        </w:rPr>
        <w:tab/>
      </w:r>
      <w:r w:rsidRPr="00AA0B2D">
        <w:rPr>
          <w:rFonts w:ascii="Times New Roman" w:hAnsi="Times New Roman" w:cs="Times New Roman"/>
          <w:sz w:val="28"/>
          <w:szCs w:val="28"/>
        </w:rPr>
        <w:tab/>
      </w:r>
    </w:p>
    <w:p w:rsidR="00076A38" w:rsidRPr="00AA0B2D" w:rsidRDefault="00076A38" w:rsidP="00076A3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B2D">
        <w:rPr>
          <w:rFonts w:ascii="Times New Roman" w:hAnsi="Times New Roman" w:cs="Times New Roman"/>
          <w:sz w:val="28"/>
          <w:szCs w:val="28"/>
        </w:rPr>
        <w:t>2) ежемесячную надбавку к должностному окладу за сложность и напряженность работы в размере 10 процентов должностного оклада;</w:t>
      </w:r>
    </w:p>
    <w:p w:rsidR="00076A38" w:rsidRPr="00AA0B2D" w:rsidRDefault="00076A38" w:rsidP="00076A3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B2D">
        <w:rPr>
          <w:rFonts w:ascii="Times New Roman" w:hAnsi="Times New Roman" w:cs="Times New Roman"/>
          <w:sz w:val="28"/>
          <w:szCs w:val="28"/>
        </w:rPr>
        <w:t>3) ежемесячное денежное поощрение в размере двух процентов должностного оклада;</w:t>
      </w:r>
    </w:p>
    <w:p w:rsidR="00076A38" w:rsidRPr="00AA0B2D" w:rsidRDefault="00076A38" w:rsidP="00076A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B2D">
        <w:rPr>
          <w:rFonts w:ascii="Times New Roman" w:hAnsi="Times New Roman" w:cs="Times New Roman"/>
          <w:sz w:val="28"/>
          <w:szCs w:val="28"/>
        </w:rPr>
        <w:lastRenderedPageBreak/>
        <w:t>4) премии по результатам работы в пределах установленного фонда оплаты труда (размер премии определяется, исходя из результатов деятельности работника, и максимальным размером не ограничивается) согласно приложению № 2;</w:t>
      </w:r>
    </w:p>
    <w:p w:rsidR="00076A38" w:rsidRPr="00AA0B2D" w:rsidRDefault="00076A38" w:rsidP="00076A38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0B2D">
        <w:rPr>
          <w:rFonts w:ascii="Times New Roman" w:hAnsi="Times New Roman" w:cs="Times New Roman"/>
          <w:sz w:val="28"/>
          <w:szCs w:val="28"/>
        </w:rPr>
        <w:t xml:space="preserve">5) единовременной выплаты при предоставлении ежегодного оплачиваемого отпуска в размере 120 процентов должностного оклада в год. </w:t>
      </w:r>
    </w:p>
    <w:p w:rsidR="00076A38" w:rsidRPr="00AA0B2D" w:rsidRDefault="00076A38" w:rsidP="00076A38">
      <w:pPr>
        <w:pStyle w:val="2"/>
        <w:spacing w:line="240" w:lineRule="auto"/>
        <w:ind w:firstLine="709"/>
        <w:rPr>
          <w:szCs w:val="28"/>
        </w:rPr>
      </w:pPr>
      <w:r w:rsidRPr="00AA0B2D">
        <w:rPr>
          <w:szCs w:val="28"/>
        </w:rPr>
        <w:t>В случае если специалисту в течение календарного года ежегодный оплачиваемый отпуск не предоставлялся, единовременная выплата начисляется и выплачивается ему в декабре пропорционально отработанному времени, в случае увольнения – не позднее последнего дня работы.</w:t>
      </w:r>
    </w:p>
    <w:p w:rsidR="00076A38" w:rsidRPr="00AA0B2D" w:rsidRDefault="00076A38" w:rsidP="00076A38">
      <w:pPr>
        <w:pStyle w:val="2"/>
        <w:spacing w:line="240" w:lineRule="auto"/>
        <w:ind w:firstLine="709"/>
        <w:rPr>
          <w:szCs w:val="28"/>
        </w:rPr>
      </w:pPr>
      <w:r w:rsidRPr="00AA0B2D">
        <w:rPr>
          <w:szCs w:val="28"/>
        </w:rPr>
        <w:t>Единовременная выплата при предоставлении ежегодного оплачиваемого отпуска в первый год работы специалисту производится пропорционально отработанному времени в календарном году. Отработанное время исчисляется со дня поступления на работу по 31 декабря текущего календарного года;</w:t>
      </w:r>
    </w:p>
    <w:p w:rsidR="00076A38" w:rsidRPr="00AA0B2D" w:rsidRDefault="00076A38" w:rsidP="00076A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B2D">
        <w:rPr>
          <w:rFonts w:ascii="Times New Roman" w:hAnsi="Times New Roman" w:cs="Times New Roman"/>
          <w:sz w:val="28"/>
          <w:szCs w:val="28"/>
        </w:rPr>
        <w:t>6) материальную помощь в пределах установленного фонда оплаты труда согласно приложению № 3</w:t>
      </w:r>
    </w:p>
    <w:p w:rsidR="00076A38" w:rsidRPr="00AA0B2D" w:rsidRDefault="00076A38" w:rsidP="00076A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B2D">
        <w:rPr>
          <w:rFonts w:ascii="Times New Roman" w:hAnsi="Times New Roman" w:cs="Times New Roman"/>
          <w:sz w:val="28"/>
          <w:szCs w:val="28"/>
        </w:rPr>
        <w:t xml:space="preserve">4. Порядок установления ежемесячной компенсационной выплаты специалистам </w:t>
      </w:r>
      <w:proofErr w:type="gramStart"/>
      <w:r w:rsidRPr="00AA0B2D">
        <w:rPr>
          <w:rFonts w:ascii="Times New Roman" w:hAnsi="Times New Roman" w:cs="Times New Roman"/>
          <w:sz w:val="28"/>
          <w:szCs w:val="28"/>
        </w:rPr>
        <w:t>бухгалтерии</w:t>
      </w:r>
      <w:proofErr w:type="gramEnd"/>
      <w:r w:rsidRPr="00AA0B2D">
        <w:rPr>
          <w:rFonts w:ascii="Times New Roman" w:hAnsi="Times New Roman" w:cs="Times New Roman"/>
          <w:sz w:val="28"/>
          <w:szCs w:val="28"/>
        </w:rPr>
        <w:t xml:space="preserve"> на которых не распространяется Единая тарифная сетка за работу на условиях ненормированного рабочего дня согласно приложению 4.</w:t>
      </w:r>
    </w:p>
    <w:p w:rsidR="00076A38" w:rsidRPr="00AA0B2D" w:rsidRDefault="00076A38" w:rsidP="00076A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B2D">
        <w:rPr>
          <w:rFonts w:ascii="Times New Roman" w:hAnsi="Times New Roman" w:cs="Times New Roman"/>
          <w:sz w:val="28"/>
          <w:szCs w:val="28"/>
        </w:rPr>
        <w:t>5. Установить специалистам дополнительную выплату за совмещение профессий, расширение зон обслуживания и выполнение наряду со своей основной работой обязанностей временно отсутствующих работников в размере до 50 процентов должностного оклада по основной работе в пределах установленного фонда оплаты труда.</w:t>
      </w:r>
    </w:p>
    <w:p w:rsidR="00076A38" w:rsidRPr="00AA0B2D" w:rsidRDefault="00076A38" w:rsidP="00076A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B2D">
        <w:rPr>
          <w:rFonts w:ascii="Times New Roman" w:hAnsi="Times New Roman" w:cs="Times New Roman"/>
          <w:sz w:val="28"/>
          <w:szCs w:val="28"/>
        </w:rPr>
        <w:t>6. Производить работникам иные выплаты, предусмотренные соответствующими федеральными законами, законами Республики Татарстан и иными нормативными правовыми актами.</w:t>
      </w:r>
    </w:p>
    <w:p w:rsidR="00076A38" w:rsidRPr="00AA0B2D" w:rsidRDefault="00076A38" w:rsidP="00076A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B2D">
        <w:rPr>
          <w:rFonts w:ascii="Times New Roman" w:hAnsi="Times New Roman" w:cs="Times New Roman"/>
          <w:sz w:val="28"/>
          <w:szCs w:val="28"/>
        </w:rPr>
        <w:t>7. Установить, что при формировании фонда оплаты труда специалистов отдельных организаций, сверх сумм средств, направляемых для выплаты должностных окладов, предусматриваются следующие средства для выплаты (исходя из 12 должностных окладов в расчете на год):</w:t>
      </w:r>
    </w:p>
    <w:p w:rsidR="00076A38" w:rsidRPr="00AA0B2D" w:rsidRDefault="00076A38" w:rsidP="00076A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B2D">
        <w:rPr>
          <w:rFonts w:ascii="Times New Roman" w:hAnsi="Times New Roman" w:cs="Times New Roman"/>
          <w:sz w:val="28"/>
          <w:szCs w:val="28"/>
        </w:rPr>
        <w:t>1)ежемесячной надбавки за выслугу лет – в размере семи процентов должностных окладов;</w:t>
      </w:r>
    </w:p>
    <w:p w:rsidR="00076A38" w:rsidRPr="00AA0B2D" w:rsidRDefault="00076A38" w:rsidP="00076A38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B2D">
        <w:rPr>
          <w:rFonts w:ascii="Times New Roman" w:hAnsi="Times New Roman" w:cs="Times New Roman"/>
          <w:sz w:val="28"/>
          <w:szCs w:val="28"/>
        </w:rPr>
        <w:lastRenderedPageBreak/>
        <w:t>2) ежемесячной надбавки к должностному окладу за сложность и напряженность работы – в размере 10 процентов должностных окладов;</w:t>
      </w:r>
    </w:p>
    <w:p w:rsidR="00076A38" w:rsidRPr="00AA0B2D" w:rsidRDefault="00076A38" w:rsidP="00076A38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B2D">
        <w:rPr>
          <w:rFonts w:ascii="Times New Roman" w:hAnsi="Times New Roman" w:cs="Times New Roman"/>
          <w:sz w:val="28"/>
          <w:szCs w:val="28"/>
        </w:rPr>
        <w:t>3) премии по результатам работы – в размере одного процента должностных окладов;</w:t>
      </w:r>
    </w:p>
    <w:p w:rsidR="00076A38" w:rsidRPr="00AA0B2D" w:rsidRDefault="00076A38" w:rsidP="00076A38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B2D">
        <w:rPr>
          <w:rFonts w:ascii="Times New Roman" w:hAnsi="Times New Roman" w:cs="Times New Roman"/>
          <w:sz w:val="28"/>
          <w:szCs w:val="28"/>
        </w:rPr>
        <w:t>4) ежемесячного денежного поощрения – в размере двух процентов должностных окладов;</w:t>
      </w:r>
    </w:p>
    <w:p w:rsidR="00076A38" w:rsidRPr="00AA0B2D" w:rsidRDefault="00076A38" w:rsidP="00076A38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B2D">
        <w:rPr>
          <w:rFonts w:ascii="Times New Roman" w:hAnsi="Times New Roman" w:cs="Times New Roman"/>
          <w:sz w:val="28"/>
          <w:szCs w:val="28"/>
        </w:rPr>
        <w:t>5) единовременной выплаты при предоставлении ежегодного оплачиваемого отпуска и материальной помощи в размере 10 процентов должностных окладов.</w:t>
      </w:r>
    </w:p>
    <w:p w:rsidR="00076A38" w:rsidRPr="00AA0B2D" w:rsidRDefault="00076A38" w:rsidP="00076A38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B2D">
        <w:rPr>
          <w:rFonts w:ascii="Times New Roman" w:hAnsi="Times New Roman" w:cs="Times New Roman"/>
          <w:sz w:val="28"/>
          <w:szCs w:val="28"/>
        </w:rPr>
        <w:t>8. Установить, что:</w:t>
      </w:r>
    </w:p>
    <w:p w:rsidR="00076A38" w:rsidRPr="00AA0B2D" w:rsidRDefault="00076A38" w:rsidP="00076A38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B2D">
        <w:rPr>
          <w:rFonts w:ascii="Times New Roman" w:hAnsi="Times New Roman" w:cs="Times New Roman"/>
          <w:sz w:val="28"/>
          <w:szCs w:val="28"/>
        </w:rPr>
        <w:t>размеры должностных окладов специалистов отдельных организаций, подлежат округлению до целого рубля в сторону увеличения;</w:t>
      </w:r>
    </w:p>
    <w:p w:rsidR="00076A38" w:rsidRPr="00AA0B2D" w:rsidRDefault="00076A38" w:rsidP="00076A38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B2D">
        <w:rPr>
          <w:rFonts w:ascii="Times New Roman" w:hAnsi="Times New Roman" w:cs="Times New Roman"/>
          <w:sz w:val="28"/>
          <w:szCs w:val="28"/>
        </w:rPr>
        <w:t xml:space="preserve">повышение должностных окладов специалистов отдельных организаций осуществляется в размерах и в сроки, предусмотренные для повышения должностных окладов муниципальных служащих муниципального образования  </w:t>
      </w:r>
      <w:proofErr w:type="spellStart"/>
      <w:r w:rsidRPr="00AA0B2D">
        <w:rPr>
          <w:rFonts w:ascii="Times New Roman" w:hAnsi="Times New Roman" w:cs="Times New Roman"/>
          <w:bCs/>
          <w:sz w:val="28"/>
          <w:szCs w:val="28"/>
        </w:rPr>
        <w:t>Кармалинское</w:t>
      </w:r>
      <w:proofErr w:type="spellEnd"/>
      <w:r w:rsidRPr="00AA0B2D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Нижнекамского муниципального района Республики Татарстан;</w:t>
      </w:r>
    </w:p>
    <w:p w:rsidR="00076A38" w:rsidRPr="00AA0B2D" w:rsidRDefault="00076A38" w:rsidP="00076A38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B2D">
        <w:rPr>
          <w:rFonts w:ascii="Times New Roman" w:hAnsi="Times New Roman" w:cs="Times New Roman"/>
          <w:sz w:val="28"/>
          <w:szCs w:val="28"/>
        </w:rPr>
        <w:t>9. Признать утратившим силу:</w:t>
      </w:r>
    </w:p>
    <w:p w:rsidR="00076A38" w:rsidRPr="00AA0B2D" w:rsidRDefault="00076A38" w:rsidP="00076A38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B2D">
        <w:rPr>
          <w:rFonts w:ascii="Times New Roman" w:hAnsi="Times New Roman" w:cs="Times New Roman"/>
          <w:sz w:val="28"/>
          <w:szCs w:val="28"/>
        </w:rPr>
        <w:t xml:space="preserve">Решение № 17 от 30.10.2017 г «О повышении с 01.10.2017 года должностных окладов работников отдельных организаций бюджетной сферы, на которые не распространяется Единая тарифная сетка по оплате труда работников бюджетной сферы </w:t>
      </w:r>
      <w:proofErr w:type="spellStart"/>
      <w:r w:rsidRPr="00AA0B2D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AA0B2D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076A38" w:rsidRPr="00AA0B2D" w:rsidRDefault="00076A38" w:rsidP="00076A38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B2D">
        <w:rPr>
          <w:rFonts w:ascii="Times New Roman" w:hAnsi="Times New Roman" w:cs="Times New Roman"/>
          <w:sz w:val="28"/>
          <w:szCs w:val="28"/>
        </w:rPr>
        <w:t xml:space="preserve">Решение № 15 от 02.10.2017 года «Об оплате труда работников централизованной бухгалтерии исполнительного комитета </w:t>
      </w:r>
      <w:proofErr w:type="spellStart"/>
      <w:r w:rsidRPr="00AA0B2D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AA0B2D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Татарстан»</w:t>
      </w:r>
    </w:p>
    <w:p w:rsidR="00076A38" w:rsidRPr="00AA0B2D" w:rsidRDefault="00076A38" w:rsidP="00076A38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B2D">
        <w:rPr>
          <w:rFonts w:ascii="Times New Roman" w:hAnsi="Times New Roman" w:cs="Times New Roman"/>
          <w:sz w:val="28"/>
          <w:szCs w:val="28"/>
        </w:rPr>
        <w:t>Решение № 11а от 15.04.2008 года «Об оплате труда депутатов, выборных должностных лиц, осуществляющих свои полномочия на постоянной основе, муниципальных служащих и работников органов муниципального образования «</w:t>
      </w:r>
      <w:proofErr w:type="spellStart"/>
      <w:r w:rsidRPr="00AA0B2D"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AA0B2D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Татарстан»</w:t>
      </w:r>
    </w:p>
    <w:p w:rsidR="00076A38" w:rsidRPr="00AA0B2D" w:rsidRDefault="00076A38" w:rsidP="00076A38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B2D">
        <w:rPr>
          <w:rFonts w:ascii="Times New Roman" w:hAnsi="Times New Roman" w:cs="Times New Roman"/>
          <w:sz w:val="28"/>
          <w:szCs w:val="28"/>
        </w:rPr>
        <w:lastRenderedPageBreak/>
        <w:t>Решение № 304 от 15.06.2006 года «Об условиях оплаты труда работников отдельных организаций бюджетной сферы, на которые не распространяется Единая тарифная сетка по оплате труда работников бюджетной сферы Республики Татарстан»</w:t>
      </w:r>
    </w:p>
    <w:p w:rsidR="00076A38" w:rsidRPr="00AA0B2D" w:rsidRDefault="00076A38" w:rsidP="00076A38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B2D">
        <w:rPr>
          <w:rFonts w:ascii="Times New Roman" w:hAnsi="Times New Roman" w:cs="Times New Roman"/>
          <w:sz w:val="28"/>
          <w:szCs w:val="28"/>
        </w:rPr>
        <w:t>10. Установить, что с принятием настоящего решения иные условия оплаты труда работников отдельных организаций, не применяются.</w:t>
      </w:r>
    </w:p>
    <w:p w:rsidR="00076A38" w:rsidRPr="00AA0B2D" w:rsidRDefault="00076A38" w:rsidP="00076A38">
      <w:pPr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A0B2D">
        <w:rPr>
          <w:rFonts w:ascii="Times New Roman" w:hAnsi="Times New Roman" w:cs="Times New Roman"/>
          <w:sz w:val="28"/>
          <w:szCs w:val="28"/>
        </w:rPr>
        <w:t>11.  Настоящее решение вступает в силу с момента принятия и распространяет свое действие на отношения, возникшие с 1 апреля 2018года.</w:t>
      </w:r>
    </w:p>
    <w:p w:rsidR="00076A38" w:rsidRPr="00AA0B2D" w:rsidRDefault="00076A38" w:rsidP="00076A3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B2D">
        <w:rPr>
          <w:rFonts w:ascii="Times New Roman" w:hAnsi="Times New Roman" w:cs="Times New Roman"/>
          <w:sz w:val="28"/>
          <w:szCs w:val="28"/>
        </w:rPr>
        <w:t xml:space="preserve">12.  </w:t>
      </w:r>
      <w:proofErr w:type="gramStart"/>
      <w:r w:rsidRPr="00AA0B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A0B2D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оставляю за собой.</w:t>
      </w:r>
    </w:p>
    <w:p w:rsidR="00076A38" w:rsidRPr="00AA0B2D" w:rsidRDefault="00076A38" w:rsidP="00076A38">
      <w:pPr>
        <w:ind w:left="348" w:firstLine="192"/>
        <w:jc w:val="both"/>
        <w:rPr>
          <w:rFonts w:ascii="Times New Roman" w:hAnsi="Times New Roman" w:cs="Times New Roman"/>
          <w:sz w:val="28"/>
          <w:szCs w:val="28"/>
        </w:rPr>
      </w:pPr>
      <w:r w:rsidRPr="00AA0B2D">
        <w:rPr>
          <w:rFonts w:ascii="Times New Roman" w:hAnsi="Times New Roman" w:cs="Times New Roman"/>
          <w:sz w:val="28"/>
          <w:szCs w:val="28"/>
        </w:rPr>
        <w:t>13. Обнародовать настоящее решение на специально - оборудованных информационных стендах.</w:t>
      </w:r>
    </w:p>
    <w:p w:rsidR="00076A38" w:rsidRPr="00AA0B2D" w:rsidRDefault="00076A38" w:rsidP="00076A3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6A38" w:rsidRPr="00AA0B2D" w:rsidRDefault="00076A38" w:rsidP="00076A3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6A38" w:rsidRPr="00AA0B2D" w:rsidRDefault="00076A38" w:rsidP="00076A3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AA0B2D">
        <w:rPr>
          <w:rFonts w:ascii="Times New Roman" w:hAnsi="Times New Roman" w:cs="Times New Roman"/>
          <w:sz w:val="28"/>
          <w:szCs w:val="28"/>
        </w:rPr>
        <w:tab/>
      </w:r>
      <w:r w:rsidRPr="00AA0B2D">
        <w:rPr>
          <w:rFonts w:ascii="Times New Roman" w:hAnsi="Times New Roman" w:cs="Times New Roman"/>
          <w:sz w:val="28"/>
          <w:szCs w:val="28"/>
        </w:rPr>
        <w:tab/>
      </w:r>
      <w:r w:rsidRPr="00AA0B2D">
        <w:rPr>
          <w:rFonts w:ascii="Times New Roman" w:hAnsi="Times New Roman" w:cs="Times New Roman"/>
          <w:sz w:val="28"/>
          <w:szCs w:val="28"/>
        </w:rPr>
        <w:tab/>
      </w:r>
      <w:r w:rsidRPr="00AA0B2D">
        <w:rPr>
          <w:rFonts w:ascii="Times New Roman" w:hAnsi="Times New Roman" w:cs="Times New Roman"/>
          <w:sz w:val="28"/>
          <w:szCs w:val="28"/>
        </w:rPr>
        <w:tab/>
      </w:r>
      <w:r w:rsidRPr="00AA0B2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A0B2D"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  <w:r w:rsidRPr="00AA0B2D">
        <w:rPr>
          <w:rFonts w:ascii="Times New Roman" w:hAnsi="Times New Roman" w:cs="Times New Roman"/>
          <w:sz w:val="28"/>
          <w:szCs w:val="28"/>
        </w:rPr>
        <w:t xml:space="preserve"> А.Д.</w:t>
      </w:r>
    </w:p>
    <w:p w:rsidR="00076A38" w:rsidRPr="00AA0B2D" w:rsidRDefault="00076A38" w:rsidP="00076A38">
      <w:pPr>
        <w:rPr>
          <w:rFonts w:ascii="Times New Roman" w:hAnsi="Times New Roman" w:cs="Times New Roman"/>
          <w:b/>
          <w:sz w:val="28"/>
          <w:szCs w:val="28"/>
        </w:rPr>
      </w:pPr>
    </w:p>
    <w:p w:rsidR="00076A38" w:rsidRPr="00AA0B2D" w:rsidRDefault="00076A38" w:rsidP="00076A38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6A38" w:rsidRPr="00AA0B2D" w:rsidRDefault="00076A38" w:rsidP="00076A38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6A38" w:rsidRPr="00AA0B2D" w:rsidRDefault="00076A38" w:rsidP="00076A38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6A38" w:rsidRPr="00AA0B2D" w:rsidRDefault="00076A38" w:rsidP="00076A38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6A38" w:rsidRPr="00AA0B2D" w:rsidRDefault="00076A38" w:rsidP="00076A38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6A38" w:rsidRPr="00AA0B2D" w:rsidRDefault="00076A38" w:rsidP="00076A38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6A38" w:rsidRDefault="00076A38" w:rsidP="00076A38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6A38" w:rsidRDefault="00076A38" w:rsidP="00076A38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6A38" w:rsidRDefault="00076A38" w:rsidP="00076A38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6A38" w:rsidRDefault="00076A38" w:rsidP="00076A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A38" w:rsidRDefault="00076A38" w:rsidP="00076A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A38" w:rsidRPr="00AA0B2D" w:rsidRDefault="00076A38" w:rsidP="00076A38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6A38" w:rsidRPr="00AA0B2D" w:rsidRDefault="00076A38" w:rsidP="00076A38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6A38" w:rsidRPr="00AA0B2D" w:rsidRDefault="00076A38" w:rsidP="00076A38">
      <w:pPr>
        <w:spacing w:after="0" w:line="240" w:lineRule="atLeast"/>
        <w:ind w:left="49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B2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076A38" w:rsidRPr="00AA0B2D" w:rsidRDefault="00076A38" w:rsidP="00076A38">
      <w:pPr>
        <w:spacing w:after="0" w:line="240" w:lineRule="atLeast"/>
        <w:ind w:left="49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B2D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076A38" w:rsidRPr="00AA0B2D" w:rsidRDefault="00076A38" w:rsidP="00076A38">
      <w:pPr>
        <w:spacing w:after="0" w:line="240" w:lineRule="atLeast"/>
        <w:ind w:left="49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B2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076A38" w:rsidRPr="00AA0B2D" w:rsidRDefault="00076A38" w:rsidP="00076A38">
      <w:pPr>
        <w:spacing w:after="0" w:line="240" w:lineRule="atLeast"/>
        <w:ind w:left="4956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B2D">
        <w:rPr>
          <w:rFonts w:ascii="Times New Roman" w:hAnsi="Times New Roman" w:cs="Times New Roman"/>
          <w:sz w:val="24"/>
          <w:szCs w:val="24"/>
        </w:rPr>
        <w:t>Кармалинское</w:t>
      </w:r>
      <w:proofErr w:type="spellEnd"/>
      <w:r w:rsidRPr="00AA0B2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076A38" w:rsidRPr="00AA0B2D" w:rsidRDefault="00076A38" w:rsidP="00076A38">
      <w:pPr>
        <w:spacing w:after="0" w:line="240" w:lineRule="atLeast"/>
        <w:ind w:left="49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B2D">
        <w:rPr>
          <w:rFonts w:ascii="Times New Roman" w:hAnsi="Times New Roman" w:cs="Times New Roman"/>
          <w:sz w:val="24"/>
          <w:szCs w:val="24"/>
        </w:rPr>
        <w:t>№ 6   от 27.04.2018 г</w:t>
      </w:r>
    </w:p>
    <w:p w:rsidR="00076A38" w:rsidRPr="00AA0B2D" w:rsidRDefault="00076A38" w:rsidP="00076A38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6A38" w:rsidRPr="00AA0B2D" w:rsidRDefault="00076A38" w:rsidP="00076A3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76A38" w:rsidRPr="00AA0B2D" w:rsidRDefault="00076A38" w:rsidP="00076A3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0B2D">
        <w:rPr>
          <w:rFonts w:ascii="Times New Roman" w:hAnsi="Times New Roman" w:cs="Times New Roman"/>
          <w:b/>
          <w:sz w:val="28"/>
          <w:szCs w:val="28"/>
        </w:rPr>
        <w:t xml:space="preserve">Коэффициенты кратности, применяемые при исчислении размеров должностных окладов руководителей и специалистов отдельных организаций бюджетной сферы муниципального образования </w:t>
      </w:r>
      <w:proofErr w:type="spellStart"/>
      <w:r w:rsidRPr="00AA0B2D">
        <w:rPr>
          <w:rFonts w:ascii="Times New Roman" w:hAnsi="Times New Roman" w:cs="Times New Roman"/>
          <w:b/>
          <w:sz w:val="28"/>
          <w:szCs w:val="28"/>
        </w:rPr>
        <w:t>Кармалинское</w:t>
      </w:r>
      <w:proofErr w:type="spellEnd"/>
      <w:r w:rsidRPr="00AA0B2D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Нижнекамского муниципального района Республики Татарстан, на которые не распространяется Единая тарифная сетка по оплате труда работников бюджетной сферы Республики Татарстан.</w:t>
      </w:r>
      <w:proofErr w:type="gramEnd"/>
    </w:p>
    <w:p w:rsidR="00076A38" w:rsidRPr="00AA0B2D" w:rsidRDefault="00076A38" w:rsidP="00076A38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6A38" w:rsidRPr="00AA0B2D" w:rsidRDefault="00076A38" w:rsidP="00076A38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91"/>
        <w:gridCol w:w="4780"/>
      </w:tblGrid>
      <w:tr w:rsidR="00076A38" w:rsidRPr="00AA0B2D" w:rsidTr="0098028E">
        <w:trPr>
          <w:trHeight w:val="516"/>
        </w:trPr>
        <w:tc>
          <w:tcPr>
            <w:tcW w:w="5210" w:type="dxa"/>
          </w:tcPr>
          <w:p w:rsidR="00076A38" w:rsidRPr="00AA0B2D" w:rsidRDefault="00076A38" w:rsidP="0098028E">
            <w:pPr>
              <w:jc w:val="both"/>
              <w:rPr>
                <w:sz w:val="28"/>
                <w:szCs w:val="28"/>
              </w:rPr>
            </w:pPr>
            <w:r w:rsidRPr="00AA0B2D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210" w:type="dxa"/>
          </w:tcPr>
          <w:p w:rsidR="00076A38" w:rsidRPr="00AA0B2D" w:rsidRDefault="00076A38" w:rsidP="0098028E">
            <w:pPr>
              <w:jc w:val="both"/>
              <w:rPr>
                <w:sz w:val="28"/>
                <w:szCs w:val="28"/>
              </w:rPr>
            </w:pPr>
            <w:r w:rsidRPr="00AA0B2D">
              <w:rPr>
                <w:sz w:val="28"/>
                <w:szCs w:val="28"/>
              </w:rPr>
              <w:t>Коэффициент</w:t>
            </w:r>
          </w:p>
        </w:tc>
      </w:tr>
      <w:tr w:rsidR="00076A38" w:rsidRPr="00AA0B2D" w:rsidTr="0098028E">
        <w:trPr>
          <w:trHeight w:val="516"/>
        </w:trPr>
        <w:tc>
          <w:tcPr>
            <w:tcW w:w="5210" w:type="dxa"/>
          </w:tcPr>
          <w:p w:rsidR="00076A38" w:rsidRPr="00AA0B2D" w:rsidRDefault="00076A38" w:rsidP="0098028E">
            <w:pPr>
              <w:jc w:val="both"/>
              <w:rPr>
                <w:sz w:val="28"/>
                <w:szCs w:val="28"/>
              </w:rPr>
            </w:pPr>
            <w:r w:rsidRPr="00AA0B2D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5210" w:type="dxa"/>
          </w:tcPr>
          <w:p w:rsidR="00076A38" w:rsidRPr="00AA0B2D" w:rsidRDefault="00076A38" w:rsidP="0098028E">
            <w:pPr>
              <w:jc w:val="both"/>
              <w:rPr>
                <w:sz w:val="28"/>
                <w:szCs w:val="28"/>
              </w:rPr>
            </w:pPr>
            <w:r w:rsidRPr="00AA0B2D">
              <w:rPr>
                <w:sz w:val="28"/>
                <w:szCs w:val="28"/>
              </w:rPr>
              <w:t>1,05</w:t>
            </w:r>
          </w:p>
        </w:tc>
      </w:tr>
    </w:tbl>
    <w:p w:rsidR="00076A38" w:rsidRPr="00AA0B2D" w:rsidRDefault="00076A38" w:rsidP="00076A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6A38" w:rsidRPr="00AA0B2D" w:rsidRDefault="00076A38" w:rsidP="00076A38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6A38" w:rsidRPr="00AA0B2D" w:rsidRDefault="00076A38" w:rsidP="00076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6A38" w:rsidRPr="00AA0B2D" w:rsidRDefault="00076A38" w:rsidP="00076A38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6A38" w:rsidRPr="00AA0B2D" w:rsidRDefault="00076A38" w:rsidP="00076A38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6A38" w:rsidRPr="00AA0B2D" w:rsidRDefault="00076A38" w:rsidP="00076A38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6A38" w:rsidRPr="00AA0B2D" w:rsidRDefault="00076A38" w:rsidP="00076A38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AA0B2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76A38" w:rsidRPr="00AA0B2D" w:rsidRDefault="00076A38" w:rsidP="00076A38">
      <w:pPr>
        <w:rPr>
          <w:rFonts w:ascii="Times New Roman" w:hAnsi="Times New Roman" w:cs="Times New Roman"/>
          <w:sz w:val="28"/>
          <w:szCs w:val="28"/>
        </w:rPr>
      </w:pPr>
    </w:p>
    <w:p w:rsidR="00076A38" w:rsidRPr="00AA0B2D" w:rsidRDefault="00076A38" w:rsidP="00076A38">
      <w:pPr>
        <w:rPr>
          <w:rFonts w:ascii="Times New Roman" w:hAnsi="Times New Roman" w:cs="Times New Roman"/>
          <w:sz w:val="28"/>
          <w:szCs w:val="28"/>
        </w:rPr>
      </w:pPr>
      <w:r w:rsidRPr="00AA0B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6A38" w:rsidRPr="00AA0B2D" w:rsidRDefault="00076A38" w:rsidP="00076A38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6A38" w:rsidRPr="00AA0B2D" w:rsidRDefault="00076A38" w:rsidP="00076A38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6A38" w:rsidRPr="00AA0B2D" w:rsidRDefault="00076A38" w:rsidP="00076A38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6A38" w:rsidRPr="00AA0B2D" w:rsidRDefault="00076A38" w:rsidP="00076A38">
      <w:pPr>
        <w:spacing w:after="0" w:line="240" w:lineRule="atLeast"/>
        <w:ind w:left="49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B2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076A38" w:rsidRPr="00AA0B2D" w:rsidRDefault="00076A38" w:rsidP="00076A38">
      <w:pPr>
        <w:spacing w:after="0" w:line="240" w:lineRule="atLeast"/>
        <w:ind w:left="49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B2D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076A38" w:rsidRPr="00AA0B2D" w:rsidRDefault="00076A38" w:rsidP="00076A38">
      <w:pPr>
        <w:spacing w:after="0" w:line="240" w:lineRule="atLeast"/>
        <w:ind w:left="49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B2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076A38" w:rsidRPr="00AA0B2D" w:rsidRDefault="00076A38" w:rsidP="00076A38">
      <w:pPr>
        <w:spacing w:after="0" w:line="240" w:lineRule="atLeast"/>
        <w:ind w:left="4956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B2D">
        <w:rPr>
          <w:rFonts w:ascii="Times New Roman" w:hAnsi="Times New Roman" w:cs="Times New Roman"/>
          <w:sz w:val="24"/>
          <w:szCs w:val="24"/>
        </w:rPr>
        <w:t>Кармалинское</w:t>
      </w:r>
      <w:proofErr w:type="spellEnd"/>
      <w:r w:rsidRPr="00AA0B2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076A38" w:rsidRPr="00AA0B2D" w:rsidRDefault="00076A38" w:rsidP="00076A38">
      <w:pPr>
        <w:spacing w:after="0" w:line="240" w:lineRule="atLeast"/>
        <w:ind w:left="49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B2D">
        <w:rPr>
          <w:rFonts w:ascii="Times New Roman" w:hAnsi="Times New Roman" w:cs="Times New Roman"/>
          <w:sz w:val="24"/>
          <w:szCs w:val="24"/>
        </w:rPr>
        <w:t>№ 6   от 27.04.2018 г</w:t>
      </w:r>
    </w:p>
    <w:p w:rsidR="00076A38" w:rsidRPr="00AA0B2D" w:rsidRDefault="00076A38" w:rsidP="00076A38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6A38" w:rsidRPr="00AA0B2D" w:rsidRDefault="00076A38" w:rsidP="00076A38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6A38" w:rsidRPr="00AA0B2D" w:rsidRDefault="00076A38" w:rsidP="00076A38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6A38" w:rsidRPr="00AA0B2D" w:rsidRDefault="00076A38" w:rsidP="00076A38">
      <w:pPr>
        <w:pStyle w:val="1"/>
        <w:jc w:val="center"/>
        <w:rPr>
          <w:b/>
          <w:sz w:val="28"/>
          <w:szCs w:val="28"/>
        </w:rPr>
      </w:pPr>
      <w:r w:rsidRPr="00AA0B2D">
        <w:rPr>
          <w:b/>
          <w:sz w:val="28"/>
          <w:szCs w:val="28"/>
        </w:rPr>
        <w:t xml:space="preserve">Размеры и порядок осуществления выплаты премий работникам отдельных организаций бюджетной </w:t>
      </w:r>
      <w:proofErr w:type="gramStart"/>
      <w:r w:rsidRPr="00AA0B2D">
        <w:rPr>
          <w:b/>
          <w:sz w:val="28"/>
          <w:szCs w:val="28"/>
        </w:rPr>
        <w:t>сферы</w:t>
      </w:r>
      <w:proofErr w:type="gramEnd"/>
      <w:r w:rsidRPr="00AA0B2D">
        <w:rPr>
          <w:b/>
          <w:sz w:val="28"/>
          <w:szCs w:val="28"/>
        </w:rPr>
        <w:t xml:space="preserve"> на которые не распространяется Единая тарифная сетка по оплате труда работников бюджетной сферы</w:t>
      </w:r>
      <w:r>
        <w:rPr>
          <w:b/>
          <w:sz w:val="28"/>
          <w:szCs w:val="28"/>
        </w:rPr>
        <w:t>.</w:t>
      </w:r>
    </w:p>
    <w:p w:rsidR="00076A38" w:rsidRPr="00AA0B2D" w:rsidRDefault="00076A38" w:rsidP="00076A38">
      <w:pPr>
        <w:rPr>
          <w:rFonts w:ascii="Times New Roman" w:hAnsi="Times New Roman" w:cs="Times New Roman"/>
          <w:sz w:val="28"/>
          <w:szCs w:val="28"/>
        </w:rPr>
      </w:pPr>
    </w:p>
    <w:p w:rsidR="00076A38" w:rsidRPr="00AA0B2D" w:rsidRDefault="00076A38" w:rsidP="00076A38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B2D">
        <w:rPr>
          <w:rFonts w:ascii="Times New Roman" w:hAnsi="Times New Roman" w:cs="Times New Roman"/>
          <w:sz w:val="28"/>
          <w:szCs w:val="28"/>
        </w:rPr>
        <w:t>Установить размер ежеквартальной премии в сумме, не превышающей одного ежемесячного среднего размера заработной платы (денежного содержания), без учета единовременной выплаты при предоставлении оплачиваемого отпуска, материальной помощи, квартальных и годовых премий. При расчете размера премии не учитывается время нахождения работника в ежегодном, административном и ученическом отпуске.</w:t>
      </w:r>
    </w:p>
    <w:p w:rsidR="00076A38" w:rsidRPr="00AA0B2D" w:rsidRDefault="00076A38" w:rsidP="00076A3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B2D">
        <w:rPr>
          <w:rFonts w:ascii="Times New Roman" w:hAnsi="Times New Roman" w:cs="Times New Roman"/>
          <w:sz w:val="28"/>
          <w:szCs w:val="28"/>
        </w:rPr>
        <w:t>Единовременные премии выплачиваются в связи с организацией и проведением национальных и государственных праздников, а так же в связи с  профессиональными, знаменательными  и юбилейными датами.</w:t>
      </w:r>
    </w:p>
    <w:p w:rsidR="00076A38" w:rsidRPr="00AA0B2D" w:rsidRDefault="00076A38" w:rsidP="00076A3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B2D">
        <w:rPr>
          <w:rFonts w:ascii="Times New Roman" w:hAnsi="Times New Roman" w:cs="Times New Roman"/>
          <w:sz w:val="28"/>
          <w:szCs w:val="28"/>
        </w:rPr>
        <w:t>По окончанию очередного финансового года по усмотрению руководителя муниципального образования выплачивать премию по итогам года в размере одного ежемесячного денежного содержания.</w:t>
      </w:r>
    </w:p>
    <w:p w:rsidR="00076A38" w:rsidRDefault="00076A38" w:rsidP="00076A3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B2D">
        <w:rPr>
          <w:rFonts w:ascii="Times New Roman" w:hAnsi="Times New Roman" w:cs="Times New Roman"/>
          <w:sz w:val="28"/>
          <w:szCs w:val="28"/>
        </w:rPr>
        <w:t>Выплата премий производится за счет местного бюджета, в зависимости от результатов работы каждого работника, основанием для выплаты является правовой акт руководителя органа местного самоуправления.</w:t>
      </w:r>
    </w:p>
    <w:p w:rsidR="00076A38" w:rsidRPr="00AA0B2D" w:rsidRDefault="00076A38" w:rsidP="00076A3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6A38" w:rsidRPr="00AA0B2D" w:rsidRDefault="00076A38" w:rsidP="00076A38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6A38" w:rsidRPr="00AA0B2D" w:rsidRDefault="00076A38" w:rsidP="00076A38">
      <w:pPr>
        <w:spacing w:after="0" w:line="240" w:lineRule="atLeast"/>
        <w:ind w:left="49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B2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076A38" w:rsidRPr="00AA0B2D" w:rsidRDefault="00076A38" w:rsidP="00076A38">
      <w:pPr>
        <w:spacing w:after="0" w:line="240" w:lineRule="atLeast"/>
        <w:ind w:left="49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B2D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076A38" w:rsidRPr="00AA0B2D" w:rsidRDefault="00076A38" w:rsidP="00076A38">
      <w:pPr>
        <w:spacing w:after="0" w:line="240" w:lineRule="atLeast"/>
        <w:ind w:left="49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B2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076A38" w:rsidRPr="00AA0B2D" w:rsidRDefault="00076A38" w:rsidP="00076A38">
      <w:pPr>
        <w:spacing w:after="0" w:line="240" w:lineRule="atLeast"/>
        <w:ind w:left="4956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B2D">
        <w:rPr>
          <w:rFonts w:ascii="Times New Roman" w:hAnsi="Times New Roman" w:cs="Times New Roman"/>
          <w:sz w:val="24"/>
          <w:szCs w:val="24"/>
        </w:rPr>
        <w:t>Кармалинское</w:t>
      </w:r>
      <w:proofErr w:type="spellEnd"/>
      <w:r w:rsidRPr="00AA0B2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076A38" w:rsidRPr="00076A38" w:rsidRDefault="00076A38" w:rsidP="00076A38">
      <w:pPr>
        <w:spacing w:after="0" w:line="240" w:lineRule="atLeast"/>
        <w:ind w:left="49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B2D">
        <w:rPr>
          <w:rFonts w:ascii="Times New Roman" w:hAnsi="Times New Roman" w:cs="Times New Roman"/>
          <w:sz w:val="24"/>
          <w:szCs w:val="24"/>
        </w:rPr>
        <w:t>№ 6   от 27.04.2018 г</w:t>
      </w:r>
    </w:p>
    <w:p w:rsidR="00076A38" w:rsidRPr="00AA0B2D" w:rsidRDefault="00076A38" w:rsidP="00076A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6A38" w:rsidRDefault="00076A38" w:rsidP="00076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B2D">
        <w:rPr>
          <w:rFonts w:ascii="Times New Roman" w:hAnsi="Times New Roman" w:cs="Times New Roman"/>
          <w:b/>
          <w:sz w:val="28"/>
          <w:szCs w:val="28"/>
        </w:rPr>
        <w:t>Размеры и порядок осуществления выплаты материальной помощи</w:t>
      </w:r>
      <w:r w:rsidRPr="00AA0B2D">
        <w:rPr>
          <w:rFonts w:ascii="Times New Roman" w:hAnsi="Times New Roman" w:cs="Times New Roman"/>
          <w:sz w:val="28"/>
          <w:szCs w:val="28"/>
        </w:rPr>
        <w:t xml:space="preserve"> </w:t>
      </w:r>
      <w:r w:rsidRPr="00AA0B2D">
        <w:rPr>
          <w:rFonts w:ascii="Times New Roman" w:hAnsi="Times New Roman" w:cs="Times New Roman"/>
          <w:b/>
          <w:sz w:val="28"/>
          <w:szCs w:val="28"/>
        </w:rPr>
        <w:t xml:space="preserve">работникам отдельных организаций бюджетной </w:t>
      </w:r>
      <w:proofErr w:type="gramStart"/>
      <w:r w:rsidRPr="00AA0B2D">
        <w:rPr>
          <w:rFonts w:ascii="Times New Roman" w:hAnsi="Times New Roman" w:cs="Times New Roman"/>
          <w:b/>
          <w:sz w:val="28"/>
          <w:szCs w:val="28"/>
        </w:rPr>
        <w:t>сферы</w:t>
      </w:r>
      <w:proofErr w:type="gramEnd"/>
      <w:r w:rsidRPr="00AA0B2D">
        <w:rPr>
          <w:rFonts w:ascii="Times New Roman" w:hAnsi="Times New Roman" w:cs="Times New Roman"/>
          <w:b/>
          <w:sz w:val="28"/>
          <w:szCs w:val="28"/>
        </w:rPr>
        <w:t xml:space="preserve"> на которых не распространяется Единая тарифная сетка по оплате труда работников бюджетной сферы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76A38" w:rsidRPr="00076A38" w:rsidRDefault="00076A38" w:rsidP="00076A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A38" w:rsidRPr="00AA0B2D" w:rsidRDefault="00076A38" w:rsidP="00076A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B2D">
        <w:rPr>
          <w:rFonts w:ascii="Times New Roman" w:hAnsi="Times New Roman" w:cs="Times New Roman"/>
          <w:sz w:val="28"/>
          <w:szCs w:val="28"/>
        </w:rPr>
        <w:t xml:space="preserve">1. Работникам отдельных организаций бюджетной </w:t>
      </w:r>
      <w:proofErr w:type="gramStart"/>
      <w:r w:rsidRPr="00AA0B2D">
        <w:rPr>
          <w:rFonts w:ascii="Times New Roman" w:hAnsi="Times New Roman" w:cs="Times New Roman"/>
          <w:sz w:val="28"/>
          <w:szCs w:val="28"/>
        </w:rPr>
        <w:t>сферы</w:t>
      </w:r>
      <w:proofErr w:type="gramEnd"/>
      <w:r w:rsidRPr="00AA0B2D">
        <w:rPr>
          <w:rFonts w:ascii="Times New Roman" w:hAnsi="Times New Roman" w:cs="Times New Roman"/>
          <w:sz w:val="28"/>
          <w:szCs w:val="28"/>
        </w:rPr>
        <w:t xml:space="preserve"> на которых не распространяется Единая тарифная сетка муниципального образования может выплачиваться по усмотрению руководителя органа местного самоуправления материальная помощь, в следующих случаях: </w:t>
      </w:r>
    </w:p>
    <w:p w:rsidR="00076A38" w:rsidRPr="00AA0B2D" w:rsidRDefault="00076A38" w:rsidP="00076A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B2D">
        <w:rPr>
          <w:rFonts w:ascii="Times New Roman" w:hAnsi="Times New Roman" w:cs="Times New Roman"/>
          <w:sz w:val="28"/>
          <w:szCs w:val="28"/>
        </w:rPr>
        <w:t>- при рождении ребенка;</w:t>
      </w:r>
    </w:p>
    <w:p w:rsidR="00076A38" w:rsidRPr="00AA0B2D" w:rsidRDefault="00076A38" w:rsidP="00076A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B2D">
        <w:rPr>
          <w:rFonts w:ascii="Times New Roman" w:hAnsi="Times New Roman" w:cs="Times New Roman"/>
          <w:sz w:val="28"/>
          <w:szCs w:val="28"/>
        </w:rPr>
        <w:t>- при регистрации брака (если брак регистрируется впервые);</w:t>
      </w:r>
    </w:p>
    <w:p w:rsidR="00076A38" w:rsidRPr="00AA0B2D" w:rsidRDefault="00076A38" w:rsidP="00076A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0B2D">
        <w:rPr>
          <w:rFonts w:ascii="Times New Roman" w:hAnsi="Times New Roman" w:cs="Times New Roman"/>
          <w:sz w:val="28"/>
          <w:szCs w:val="28"/>
        </w:rPr>
        <w:t>- в случае смерти близких родственников (отец, мать, муж, жена, дети, брат, сестра);</w:t>
      </w:r>
      <w:proofErr w:type="gramEnd"/>
    </w:p>
    <w:p w:rsidR="00076A38" w:rsidRPr="00AA0B2D" w:rsidRDefault="00076A38" w:rsidP="00076A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B2D">
        <w:rPr>
          <w:rFonts w:ascii="Times New Roman" w:hAnsi="Times New Roman" w:cs="Times New Roman"/>
          <w:sz w:val="28"/>
          <w:szCs w:val="28"/>
        </w:rPr>
        <w:t>- в случае значительного ущерба, причиненного жилищу работника вследствие пожара, природных катаклизмов, иных чрезвычайных ситуаций;</w:t>
      </w:r>
    </w:p>
    <w:p w:rsidR="00076A38" w:rsidRPr="00AA0B2D" w:rsidRDefault="00076A38" w:rsidP="00076A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B2D">
        <w:rPr>
          <w:rFonts w:ascii="Times New Roman" w:hAnsi="Times New Roman" w:cs="Times New Roman"/>
          <w:sz w:val="28"/>
          <w:szCs w:val="28"/>
        </w:rPr>
        <w:t>- в случае проведения оперативных вмешательств медицинского характера;</w:t>
      </w:r>
    </w:p>
    <w:p w:rsidR="00076A38" w:rsidRPr="00AA0B2D" w:rsidRDefault="00076A38" w:rsidP="00076A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B2D">
        <w:rPr>
          <w:rFonts w:ascii="Times New Roman" w:hAnsi="Times New Roman" w:cs="Times New Roman"/>
          <w:sz w:val="28"/>
          <w:szCs w:val="28"/>
        </w:rPr>
        <w:t>- в случае длительной болезни, необходимости приобретения дорогостоящих медикаментов и оплаты дорогостоящего лечения работника и его близких родственников (отец, мать, муж, жена, дети);</w:t>
      </w:r>
    </w:p>
    <w:p w:rsidR="00076A38" w:rsidRPr="00AA0B2D" w:rsidRDefault="00076A38" w:rsidP="00076A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B2D">
        <w:rPr>
          <w:rFonts w:ascii="Times New Roman" w:hAnsi="Times New Roman" w:cs="Times New Roman"/>
          <w:sz w:val="28"/>
          <w:szCs w:val="28"/>
        </w:rPr>
        <w:t>Предоставление материальной помощи производится при предоставлении работником документов, подтверждающих наступление чрезвычайных обстоятельств.</w:t>
      </w:r>
    </w:p>
    <w:p w:rsidR="00076A38" w:rsidRPr="00AA0B2D" w:rsidRDefault="00076A38" w:rsidP="00076A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0B2D">
        <w:rPr>
          <w:rFonts w:ascii="Times New Roman" w:hAnsi="Times New Roman" w:cs="Times New Roman"/>
          <w:sz w:val="28"/>
          <w:szCs w:val="28"/>
        </w:rPr>
        <w:t>Выплата материальной помощи производится за счет местного бюджета, основанием для выплаты является правовой акт руководителя органа местного самоуправления, но не более одного ежемесячного содержания муниципального служащего, гл</w:t>
      </w:r>
      <w:r>
        <w:rPr>
          <w:rFonts w:ascii="Times New Roman" w:hAnsi="Times New Roman" w:cs="Times New Roman"/>
          <w:sz w:val="28"/>
          <w:szCs w:val="28"/>
        </w:rPr>
        <w:t>авы муниципального образования.</w:t>
      </w:r>
    </w:p>
    <w:p w:rsidR="00076A38" w:rsidRPr="00704269" w:rsidRDefault="00076A38" w:rsidP="00076A38">
      <w:pPr>
        <w:spacing w:after="0" w:line="240" w:lineRule="atLeast"/>
        <w:ind w:left="49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269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076A38" w:rsidRPr="00704269" w:rsidRDefault="00076A38" w:rsidP="00076A38">
      <w:pPr>
        <w:spacing w:after="0" w:line="240" w:lineRule="atLeast"/>
        <w:ind w:left="49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26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076A38" w:rsidRPr="00704269" w:rsidRDefault="00076A38" w:rsidP="00076A38">
      <w:pPr>
        <w:spacing w:after="0" w:line="240" w:lineRule="atLeast"/>
        <w:ind w:left="49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26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076A38" w:rsidRPr="00704269" w:rsidRDefault="00076A38" w:rsidP="00076A38">
      <w:pPr>
        <w:spacing w:after="0" w:line="240" w:lineRule="atLeast"/>
        <w:ind w:left="4956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4269">
        <w:rPr>
          <w:rFonts w:ascii="Times New Roman" w:hAnsi="Times New Roman" w:cs="Times New Roman"/>
          <w:sz w:val="24"/>
          <w:szCs w:val="24"/>
        </w:rPr>
        <w:t>Кармалинское</w:t>
      </w:r>
      <w:proofErr w:type="spellEnd"/>
      <w:r w:rsidRPr="00704269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076A38" w:rsidRPr="00704269" w:rsidRDefault="00076A38" w:rsidP="00076A38">
      <w:pPr>
        <w:spacing w:after="0" w:line="240" w:lineRule="atLeast"/>
        <w:ind w:left="49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269">
        <w:rPr>
          <w:rFonts w:ascii="Times New Roman" w:hAnsi="Times New Roman" w:cs="Times New Roman"/>
          <w:sz w:val="24"/>
          <w:szCs w:val="24"/>
        </w:rPr>
        <w:t>№ 6   от 27.04.2018 г</w:t>
      </w:r>
    </w:p>
    <w:p w:rsidR="00076A38" w:rsidRPr="00AA0B2D" w:rsidRDefault="00076A38" w:rsidP="00076A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6A38" w:rsidRPr="00AA0B2D" w:rsidRDefault="00076A38" w:rsidP="00076A3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B2D">
        <w:rPr>
          <w:rFonts w:ascii="Times New Roman" w:hAnsi="Times New Roman" w:cs="Times New Roman"/>
          <w:b/>
          <w:sz w:val="28"/>
          <w:szCs w:val="28"/>
        </w:rPr>
        <w:t xml:space="preserve">Порядок установления ежемесячной компенсационной выплаты работникам отдельных организаций бюджетной сферы муниципального образования </w:t>
      </w:r>
      <w:proofErr w:type="spellStart"/>
      <w:r w:rsidRPr="00AA0B2D">
        <w:rPr>
          <w:rFonts w:ascii="Times New Roman" w:hAnsi="Times New Roman" w:cs="Times New Roman"/>
          <w:b/>
          <w:sz w:val="28"/>
          <w:szCs w:val="28"/>
        </w:rPr>
        <w:t>Кармалинское</w:t>
      </w:r>
      <w:proofErr w:type="spellEnd"/>
      <w:r w:rsidRPr="00AA0B2D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поселение, на которые не распространяется Единая тарифная сетка по оплате труда работников бюджетной сферы Республики Татарстан за работу в условиях ненормированного служебного дня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76A38" w:rsidRPr="00AA0B2D" w:rsidRDefault="00076A38" w:rsidP="00076A3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0B2D">
        <w:rPr>
          <w:rFonts w:ascii="Times New Roman" w:hAnsi="Times New Roman" w:cs="Times New Roman"/>
          <w:sz w:val="28"/>
          <w:szCs w:val="28"/>
        </w:rPr>
        <w:t xml:space="preserve">Компенсационная выплата за работу в условиях ненормированного рабочего дня производится работникам отдельных организаций бюджетной сферы муниципального образования </w:t>
      </w:r>
      <w:proofErr w:type="spellStart"/>
      <w:r w:rsidRPr="00AA0B2D"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AA0B2D">
        <w:rPr>
          <w:rFonts w:ascii="Times New Roman" w:hAnsi="Times New Roman" w:cs="Times New Roman"/>
          <w:sz w:val="28"/>
          <w:szCs w:val="28"/>
        </w:rPr>
        <w:t xml:space="preserve"> сельское поселение, на которых не распространяется Единая тарифная сетка по оплате труда работников бюджетной сферы Республики Татарстан за работу в условиях ненормированного служебного дня, в условиях ненормированного рабочего дня, включенным в Перечень должностей работников с ненормированным рабочим днем, утвержденным в составе Правил</w:t>
      </w:r>
      <w:proofErr w:type="gramEnd"/>
      <w:r w:rsidRPr="00AA0B2D">
        <w:rPr>
          <w:rFonts w:ascii="Times New Roman" w:hAnsi="Times New Roman" w:cs="Times New Roman"/>
          <w:sz w:val="28"/>
          <w:szCs w:val="28"/>
        </w:rPr>
        <w:t xml:space="preserve"> внутреннего трудового распорядка или иным нормативным правовым актом.</w:t>
      </w:r>
    </w:p>
    <w:p w:rsidR="00076A38" w:rsidRPr="00AA0B2D" w:rsidRDefault="00076A38" w:rsidP="00076A3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B2D">
        <w:rPr>
          <w:rFonts w:ascii="Times New Roman" w:hAnsi="Times New Roman" w:cs="Times New Roman"/>
          <w:sz w:val="28"/>
          <w:szCs w:val="28"/>
        </w:rPr>
        <w:t>В трудовом договоре должно быть предусмотрено условие установления работнику ненормированного рабочего дня.</w:t>
      </w:r>
    </w:p>
    <w:p w:rsidR="00076A38" w:rsidRPr="00AA0B2D" w:rsidRDefault="00076A38" w:rsidP="00076A3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B2D">
        <w:rPr>
          <w:rFonts w:ascii="Times New Roman" w:hAnsi="Times New Roman" w:cs="Times New Roman"/>
          <w:sz w:val="28"/>
          <w:szCs w:val="28"/>
        </w:rPr>
        <w:t>Привлечение работника к работе на условиях ненормированного рабочего дня осуществляется по письменному или устному распоряжению работодателя.</w:t>
      </w:r>
    </w:p>
    <w:p w:rsidR="00076A38" w:rsidRPr="00AA0B2D" w:rsidRDefault="00076A38" w:rsidP="00076A3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B2D">
        <w:rPr>
          <w:rFonts w:ascii="Times New Roman" w:hAnsi="Times New Roman" w:cs="Times New Roman"/>
          <w:sz w:val="28"/>
          <w:szCs w:val="28"/>
        </w:rPr>
        <w:t>Установление компенсационной выплаты в условиях ненормированного рабочего дня не зависит от производимых дополнительных выплат в соответствии с действующей системой оплаты труда.</w:t>
      </w:r>
    </w:p>
    <w:p w:rsidR="00076A38" w:rsidRPr="00AA0B2D" w:rsidRDefault="00076A38" w:rsidP="00076A3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B2D">
        <w:rPr>
          <w:rFonts w:ascii="Times New Roman" w:hAnsi="Times New Roman" w:cs="Times New Roman"/>
          <w:sz w:val="28"/>
          <w:szCs w:val="28"/>
        </w:rPr>
        <w:t>Размер ежемесячной компенсационной выплаты за работу в условиях ненормированного рабочего дня устанавливается в пределах 5-65 процентов должностного оклада.</w:t>
      </w:r>
    </w:p>
    <w:p w:rsidR="00076A38" w:rsidRPr="00AA0B2D" w:rsidRDefault="00076A38" w:rsidP="00076A3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B2D">
        <w:rPr>
          <w:rFonts w:ascii="Times New Roman" w:hAnsi="Times New Roman" w:cs="Times New Roman"/>
          <w:sz w:val="28"/>
          <w:szCs w:val="28"/>
        </w:rPr>
        <w:t>Решение об установлении надбавки принимается работодателем. Начисление надбавки производится ежемесячно и выплачивается вместе с заработной платой.</w:t>
      </w:r>
    </w:p>
    <w:p w:rsidR="008A648C" w:rsidRDefault="008A648C"/>
    <w:sectPr w:rsidR="008A6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15856"/>
    <w:multiLevelType w:val="hybridMultilevel"/>
    <w:tmpl w:val="40BE4B2C"/>
    <w:lvl w:ilvl="0" w:tplc="125A56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B87C12"/>
    <w:multiLevelType w:val="hybridMultilevel"/>
    <w:tmpl w:val="D8748B7A"/>
    <w:lvl w:ilvl="0" w:tplc="EC120E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F7325C"/>
    <w:multiLevelType w:val="hybridMultilevel"/>
    <w:tmpl w:val="F0EE61FA"/>
    <w:lvl w:ilvl="0" w:tplc="366C334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6A38"/>
    <w:rsid w:val="00076A38"/>
    <w:rsid w:val="008A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6A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A38"/>
    <w:rPr>
      <w:rFonts w:ascii="Times New Roman" w:eastAsia="Times New Roman" w:hAnsi="Times New Roman" w:cs="Times New Roman"/>
      <w:sz w:val="32"/>
      <w:szCs w:val="20"/>
    </w:rPr>
  </w:style>
  <w:style w:type="character" w:styleId="a3">
    <w:name w:val="Hyperlink"/>
    <w:basedOn w:val="a0"/>
    <w:semiHidden/>
    <w:unhideWhenUsed/>
    <w:rsid w:val="00076A38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076A38"/>
    <w:pPr>
      <w:ind w:left="720"/>
      <w:contextualSpacing/>
    </w:pPr>
  </w:style>
  <w:style w:type="table" w:styleId="a5">
    <w:name w:val="Table Grid"/>
    <w:basedOn w:val="a1"/>
    <w:uiPriority w:val="59"/>
    <w:rsid w:val="00076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076A38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076A38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1969</Words>
  <Characters>11229</Characters>
  <Application>Microsoft Office Word</Application>
  <DocSecurity>0</DocSecurity>
  <Lines>93</Lines>
  <Paragraphs>26</Paragraphs>
  <ScaleCrop>false</ScaleCrop>
  <Company/>
  <LinksUpToDate>false</LinksUpToDate>
  <CharactersWithSpaces>13172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2018-05-04T06:55:00Z</dcterms:created>
  <dcterms:modified xsi:type="dcterms:W3CDTF">2018-05-04T06:56:00Z</dcterms:modified>
</cp:coreProperties>
</file>